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2F" w:rsidRPr="00463B2F" w:rsidRDefault="00463B2F" w:rsidP="00463B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Практико-ориентированные мероприятия </w:t>
      </w:r>
      <w:r w:rsidRPr="00463B2F">
        <w:rPr>
          <w:rFonts w:ascii="Times New Roman" w:hAnsi="Times New Roman"/>
          <w:b/>
          <w:sz w:val="28"/>
          <w:szCs w:val="28"/>
        </w:rPr>
        <w:t>для педагогов в рамках каждого ШМО</w:t>
      </w:r>
      <w:r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463B2F" w:rsidRPr="000B7DD8" w:rsidRDefault="00463B2F" w:rsidP="0046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1417"/>
        <w:gridCol w:w="1985"/>
        <w:gridCol w:w="2835"/>
        <w:gridCol w:w="2126"/>
      </w:tblGrid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3B2F" w:rsidRPr="000B7DD8" w:rsidTr="00463B2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по консультированию рабочих программ по учебным предметам «Конструктор рабочих программ»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 Мурдаев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 учителей по оформлению школьной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Проработать вместе с учителями вопросы по составлению рабочих программ, в том числе тематического планирования, и другой школьной документации. Проконсультировать педагогов, как реализовывать воспитательный потенциал урока в соответствии с модулем «Школьный урок» рабочей программы воспитания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463B2F" w:rsidRPr="000B7DD8" w:rsidTr="00463B2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семинары/курсы для педагогов по проблемам введения новых ФГОС НОО и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обучающие семинары/курсы для педагогов по проблемам введения новых ФГОС, сформировать у педагогов единое понимание терминов, проследить, как они усвоили основные положения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 и МР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методических объединений</w:t>
            </w:r>
          </w:p>
        </w:tc>
      </w:tr>
      <w:tr w:rsidR="00463B2F" w:rsidRPr="000B7DD8" w:rsidTr="00463B2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ОКТЯБРЬ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по распространению опыта работы с высокомотивированными обучающимися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методическую работу с учителями по взаимодействию с высокомотивированными обучающимися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методического совета, руководители методических объединений</w:t>
            </w:r>
          </w:p>
        </w:tc>
      </w:tr>
      <w:tr w:rsidR="00463B2F" w:rsidRPr="000B7DD8" w:rsidTr="00463B2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семинар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М</w:t>
            </w: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Р, председатель методического совета</w:t>
            </w:r>
          </w:p>
        </w:tc>
      </w:tr>
      <w:tr w:rsidR="00463B2F" w:rsidRPr="000B7DD8" w:rsidTr="00463B2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  <w:p w:rsidR="00463B2F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3B2F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поддержка.</w:t>
            </w:r>
          </w:p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63B2F" w:rsidRPr="000B7DD8" w:rsidTr="00463B2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463B2F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  <w:p w:rsidR="00463B2F" w:rsidRPr="000B7DD8" w:rsidRDefault="00463B2F" w:rsidP="005A3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463B2F" w:rsidRPr="000B7DD8" w:rsidTr="00463B2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по консультированию рабочих программ по учебным предметам «Алгоритм разработки РП в соответствии с требованиями ФГОС НОО и ФГОС ООО»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B2F" w:rsidRPr="000B7DD8" w:rsidRDefault="00463B2F" w:rsidP="005A3B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А.М.Мурдаев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МР Х.Б.Гериханова.</w:t>
            </w:r>
          </w:p>
        </w:tc>
      </w:tr>
    </w:tbl>
    <w:p w:rsidR="00463B2F" w:rsidRDefault="00463B2F" w:rsidP="00463B2F">
      <w:pPr>
        <w:rPr>
          <w:rFonts w:ascii="Times New Roman" w:hAnsi="Times New Roman" w:cs="Times New Roman"/>
          <w:b/>
          <w:sz w:val="24"/>
          <w:szCs w:val="24"/>
        </w:rPr>
      </w:pPr>
    </w:p>
    <w:p w:rsidR="00463B2F" w:rsidRDefault="00463B2F" w:rsidP="00463B2F">
      <w:pPr>
        <w:rPr>
          <w:rFonts w:ascii="Times New Roman" w:hAnsi="Times New Roman" w:cs="Times New Roman"/>
          <w:b/>
          <w:sz w:val="24"/>
          <w:szCs w:val="24"/>
        </w:rPr>
      </w:pPr>
    </w:p>
    <w:p w:rsidR="00463B2F" w:rsidRDefault="00463B2F" w:rsidP="00463B2F">
      <w:pPr>
        <w:rPr>
          <w:rFonts w:ascii="Times New Roman" w:hAnsi="Times New Roman" w:cs="Times New Roman"/>
          <w:b/>
          <w:sz w:val="24"/>
          <w:szCs w:val="24"/>
        </w:rPr>
      </w:pPr>
    </w:p>
    <w:p w:rsidR="0010024B" w:rsidRDefault="0010024B"/>
    <w:sectPr w:rsidR="0010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2F"/>
    <w:rsid w:val="0010024B"/>
    <w:rsid w:val="004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9D8B"/>
  <w15:chartTrackingRefBased/>
  <w15:docId w15:val="{ADE5190C-9972-46B9-9E91-103EA9FD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3B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2023-04-25T08:52:00Z</dcterms:created>
  <dcterms:modified xsi:type="dcterms:W3CDTF">2023-04-25T08:57:00Z</dcterms:modified>
</cp:coreProperties>
</file>